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94" w:rsidRDefault="00126094">
      <w:r>
        <w:rPr>
          <w:rFonts w:ascii="Times New Roman" w:hAnsi="Times New Roman"/>
          <w:noProof/>
          <w:sz w:val="24"/>
          <w:szCs w:val="24"/>
          <w:lang w:eastAsia="da-DK"/>
        </w:rPr>
        <w:drawing>
          <wp:anchor distT="36576" distB="36576" distL="36576" distR="36576" simplePos="0" relativeHeight="251661312" behindDoc="0" locked="0" layoutInCell="1" allowOverlap="1" wp14:anchorId="42EA859B" wp14:editId="3A145E7B">
            <wp:simplePos x="0" y="0"/>
            <wp:positionH relativeFrom="column">
              <wp:posOffset>7933690</wp:posOffset>
            </wp:positionH>
            <wp:positionV relativeFrom="paragraph">
              <wp:posOffset>65426</wp:posOffset>
            </wp:positionV>
            <wp:extent cx="1211091" cy="927847"/>
            <wp:effectExtent l="0" t="0" r="8255" b="5715"/>
            <wp:wrapNone/>
            <wp:docPr id="1" name="Billede 1"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_Logo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091" cy="92784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6CE0">
        <w:rPr>
          <w:rFonts w:ascii="Times New Roman" w:hAnsi="Times New Roman"/>
          <w:noProof/>
          <w:sz w:val="24"/>
          <w:szCs w:val="24"/>
          <w:lang w:eastAsia="da-DK"/>
        </w:rPr>
        <mc:AlternateContent>
          <mc:Choice Requires="wps">
            <w:drawing>
              <wp:anchor distT="36576" distB="36576" distL="36576" distR="36576" simplePos="0" relativeHeight="251659264" behindDoc="0" locked="0" layoutInCell="1" allowOverlap="1" wp14:anchorId="3A576CDF" wp14:editId="46F86940">
                <wp:simplePos x="0" y="0"/>
                <wp:positionH relativeFrom="column">
                  <wp:posOffset>-67310</wp:posOffset>
                </wp:positionH>
                <wp:positionV relativeFrom="paragraph">
                  <wp:posOffset>65405</wp:posOffset>
                </wp:positionV>
                <wp:extent cx="7879715" cy="1076325"/>
                <wp:effectExtent l="0" t="0" r="2603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9715" cy="1076325"/>
                        </a:xfrm>
                        <a:prstGeom prst="rect">
                          <a:avLst/>
                        </a:prstGeom>
                        <a:solidFill>
                          <a:schemeClr val="accent1">
                            <a:lumMod val="60000"/>
                            <a:lumOff val="40000"/>
                          </a:schemeClr>
                        </a:solidFill>
                        <a:ln w="9525" algn="in">
                          <a:solidFill>
                            <a:schemeClr val="bg1"/>
                          </a:solidFill>
                          <a:miter lim="800000"/>
                          <a:headEnd/>
                          <a:tailEnd/>
                        </a:ln>
                        <a:effectLst/>
                        <a:extLst/>
                      </wps:spPr>
                      <wps:txbx>
                        <w:txbxContent>
                          <w:p w:rsidR="00126094" w:rsidRPr="009D6CE0" w:rsidRDefault="00E8169E" w:rsidP="00126094">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ARBEJDSARK 4.2</w:t>
                            </w:r>
                            <w:r w:rsidR="00126094" w:rsidRPr="009D6CE0">
                              <w:rPr>
                                <w:rFonts w:ascii="Arial Narrow" w:hAnsi="Arial Narrow"/>
                                <w:bCs w:val="0"/>
                                <w:color w:val="FFFFFF" w:themeColor="background1"/>
                                <w:sz w:val="52"/>
                                <w:szCs w:val="52"/>
                                <w:vertAlign w:val="subscript"/>
                              </w:rPr>
                              <w:t>.</w:t>
                            </w:r>
                            <w:r w:rsidR="00126094" w:rsidRPr="009D6CE0">
                              <w:rPr>
                                <w:rFonts w:ascii="Arial Narrow" w:hAnsi="Arial Narrow"/>
                                <w:b w:val="0"/>
                                <w:bCs w:val="0"/>
                                <w:color w:val="FFFFFF" w:themeColor="background1"/>
                                <w:sz w:val="35"/>
                                <w:szCs w:val="35"/>
                                <w:vertAlign w:val="subscript"/>
                              </w:rPr>
                              <w:t xml:space="preserve">         </w:t>
                            </w:r>
                            <w:r w:rsidR="00126094">
                              <w:rPr>
                                <w:rFonts w:ascii="Arial Narrow" w:hAnsi="Arial Narrow"/>
                                <w:b w:val="0"/>
                                <w:bCs w:val="0"/>
                                <w:color w:val="FFFFFF" w:themeColor="background1"/>
                                <w:sz w:val="35"/>
                                <w:szCs w:val="35"/>
                                <w:vertAlign w:val="subscript"/>
                              </w:rPr>
                              <w:t xml:space="preserve">               </w:t>
                            </w:r>
                            <w:r w:rsidR="00126094" w:rsidRPr="009D6CE0">
                              <w:rPr>
                                <w:rFonts w:ascii="Arial Narrow" w:hAnsi="Arial Narrow"/>
                                <w:b w:val="0"/>
                                <w:bCs w:val="0"/>
                                <w:color w:val="FFFFFF" w:themeColor="background1"/>
                                <w:sz w:val="35"/>
                                <w:szCs w:val="35"/>
                                <w:vertAlign w:val="subscript"/>
                              </w:rPr>
                              <w:t xml:space="preserve">  </w:t>
                            </w:r>
                            <w:r w:rsidR="00126094">
                              <w:rPr>
                                <w:rFonts w:ascii="Arial Narrow" w:hAnsi="Arial Narrow"/>
                                <w:b w:val="0"/>
                                <w:bCs w:val="0"/>
                                <w:color w:val="FFFFFF" w:themeColor="background1"/>
                                <w:sz w:val="35"/>
                                <w:szCs w:val="35"/>
                                <w:vertAlign w:val="subscript"/>
                              </w:rPr>
                              <w:tab/>
                            </w:r>
                            <w:r>
                              <w:rPr>
                                <w:rFonts w:ascii="Arial Narrow" w:hAnsi="Arial Narrow"/>
                                <w:b w:val="0"/>
                                <w:color w:val="FFFFFF" w:themeColor="background1"/>
                                <w:sz w:val="96"/>
                                <w:szCs w:val="96"/>
                                <w:vertAlign w:val="subscript"/>
                              </w:rPr>
                              <w:t>OPGAVE-KORT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pt;margin-top:5.15pt;width:620.45pt;height:8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" fillcolor="#95b3d7 [1940]" strokecolor="white [3212]" insetpen="t">
                <v:textbox inset="2.88pt,2.88pt,2.88pt,2.88pt">
                  <w:txbxContent>
                    <w:p w:rsidR="00126094" w:rsidRPr="009D6CE0" w:rsidRDefault="00E8169E" w:rsidP="00126094">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ARBEJDSARK 4.2</w:t>
                      </w:r>
                      <w:r w:rsidR="00126094" w:rsidRPr="009D6CE0">
                        <w:rPr>
                          <w:rFonts w:ascii="Arial Narrow" w:hAnsi="Arial Narrow"/>
                          <w:bCs w:val="0"/>
                          <w:color w:val="FFFFFF" w:themeColor="background1"/>
                          <w:sz w:val="52"/>
                          <w:szCs w:val="52"/>
                          <w:vertAlign w:val="subscript"/>
                        </w:rPr>
                        <w:t>.</w:t>
                      </w:r>
                      <w:r w:rsidR="00126094" w:rsidRPr="009D6CE0">
                        <w:rPr>
                          <w:rFonts w:ascii="Arial Narrow" w:hAnsi="Arial Narrow"/>
                          <w:b w:val="0"/>
                          <w:bCs w:val="0"/>
                          <w:color w:val="FFFFFF" w:themeColor="background1"/>
                          <w:sz w:val="35"/>
                          <w:szCs w:val="35"/>
                          <w:vertAlign w:val="subscript"/>
                        </w:rPr>
                        <w:t xml:space="preserve">         </w:t>
                      </w:r>
                      <w:r w:rsidR="00126094">
                        <w:rPr>
                          <w:rFonts w:ascii="Arial Narrow" w:hAnsi="Arial Narrow"/>
                          <w:b w:val="0"/>
                          <w:bCs w:val="0"/>
                          <w:color w:val="FFFFFF" w:themeColor="background1"/>
                          <w:sz w:val="35"/>
                          <w:szCs w:val="35"/>
                          <w:vertAlign w:val="subscript"/>
                        </w:rPr>
                        <w:t xml:space="preserve">               </w:t>
                      </w:r>
                      <w:r w:rsidR="00126094" w:rsidRPr="009D6CE0">
                        <w:rPr>
                          <w:rFonts w:ascii="Arial Narrow" w:hAnsi="Arial Narrow"/>
                          <w:b w:val="0"/>
                          <w:bCs w:val="0"/>
                          <w:color w:val="FFFFFF" w:themeColor="background1"/>
                          <w:sz w:val="35"/>
                          <w:szCs w:val="35"/>
                          <w:vertAlign w:val="subscript"/>
                        </w:rPr>
                        <w:t xml:space="preserve">  </w:t>
                      </w:r>
                      <w:r w:rsidR="00126094">
                        <w:rPr>
                          <w:rFonts w:ascii="Arial Narrow" w:hAnsi="Arial Narrow"/>
                          <w:b w:val="0"/>
                          <w:bCs w:val="0"/>
                          <w:color w:val="FFFFFF" w:themeColor="background1"/>
                          <w:sz w:val="35"/>
                          <w:szCs w:val="35"/>
                          <w:vertAlign w:val="subscript"/>
                        </w:rPr>
                        <w:tab/>
                      </w:r>
                      <w:r>
                        <w:rPr>
                          <w:rFonts w:ascii="Arial Narrow" w:hAnsi="Arial Narrow"/>
                          <w:b w:val="0"/>
                          <w:color w:val="FFFFFF" w:themeColor="background1"/>
                          <w:sz w:val="96"/>
                          <w:szCs w:val="96"/>
                          <w:vertAlign w:val="subscript"/>
                        </w:rPr>
                        <w:t>OPGAVE-KORT</w:t>
                      </w:r>
                    </w:p>
                  </w:txbxContent>
                </v:textbox>
              </v:shape>
            </w:pict>
          </mc:Fallback>
        </mc:AlternateContent>
      </w:r>
    </w:p>
    <w:p w:rsidR="00126094" w:rsidRDefault="00126094"/>
    <w:p w:rsidR="00126094" w:rsidRDefault="00126094"/>
    <w:p w:rsidR="00126094" w:rsidRDefault="00126094"/>
    <w:p w:rsidR="00126094" w:rsidRDefault="00126094">
      <w:pPr>
        <w:sectPr w:rsidR="00126094" w:rsidSect="00126094">
          <w:pgSz w:w="16838" w:h="11906" w:orient="landscape"/>
          <w:pgMar w:top="851" w:right="1418" w:bottom="851" w:left="1418" w:header="709" w:footer="709" w:gutter="0"/>
          <w:cols w:space="708"/>
          <w:docGrid w:linePitch="360"/>
        </w:sectPr>
      </w:pPr>
    </w:p>
    <w:p w:rsidR="0014221A" w:rsidRDefault="00E8169E">
      <w:r>
        <w:rPr>
          <w:noProof/>
          <w:lang w:eastAsia="da-DK"/>
        </w:rPr>
        <w:lastRenderedPageBreak/>
        <mc:AlternateContent>
          <mc:Choice Requires="wps">
            <w:drawing>
              <wp:anchor distT="0" distB="0" distL="114300" distR="114300" simplePos="0" relativeHeight="251667456" behindDoc="0" locked="0" layoutInCell="1" allowOverlap="1" wp14:anchorId="7D533ACA" wp14:editId="7D0364FE">
                <wp:simplePos x="0" y="0"/>
                <wp:positionH relativeFrom="column">
                  <wp:align>center</wp:align>
                </wp:positionH>
                <wp:positionV relativeFrom="paragraph">
                  <wp:posOffset>0</wp:posOffset>
                </wp:positionV>
                <wp:extent cx="6208889" cy="5204178"/>
                <wp:effectExtent l="0" t="0" r="20955" b="1587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889" cy="5204178"/>
                        </a:xfrm>
                        <a:prstGeom prst="rect">
                          <a:avLst/>
                        </a:prstGeom>
                        <a:solidFill>
                          <a:schemeClr val="accent1">
                            <a:lumMod val="40000"/>
                            <a:lumOff val="60000"/>
                          </a:schemeClr>
                        </a:solidFill>
                        <a:ln w="9525">
                          <a:solidFill>
                            <a:schemeClr val="tx2">
                              <a:lumMod val="40000"/>
                              <a:lumOff val="60000"/>
                            </a:schemeClr>
                          </a:solidFill>
                          <a:miter lim="800000"/>
                          <a:headEnd/>
                          <a:tailEnd/>
                        </a:ln>
                      </wps:spPr>
                      <wps:txbx>
                        <w:txbxContent>
                          <w:p w:rsidR="00E8169E" w:rsidRPr="00E8169E" w:rsidRDefault="00055833" w:rsidP="00E8169E">
                            <w:pPr>
                              <w:rPr>
                                <w:rFonts w:ascii="Arial Narrow" w:hAnsi="Arial Narrow"/>
                                <w:b/>
                                <w:bCs/>
                                <w:color w:val="FFFFFF" w:themeColor="background1"/>
                                <w:sz w:val="24"/>
                                <w:szCs w:val="24"/>
                              </w:rPr>
                            </w:pPr>
                            <w:r>
                              <w:rPr>
                                <w:rFonts w:ascii="Garamond" w:hAnsi="Garamond"/>
                                <w:color w:val="FFFFFF" w:themeColor="background1"/>
                                <w:sz w:val="28"/>
                                <w:szCs w:val="28"/>
                              </w:rPr>
                              <w:br/>
                            </w:r>
                            <w:r w:rsidR="00E8169E" w:rsidRPr="00E8169E">
                              <w:rPr>
                                <w:rFonts w:ascii="Arial Narrow" w:hAnsi="Arial Narrow"/>
                                <w:b/>
                                <w:bCs/>
                                <w:color w:val="FFFFFF" w:themeColor="background1"/>
                                <w:sz w:val="24"/>
                                <w:szCs w:val="24"/>
                              </w:rPr>
                              <w:t xml:space="preserve">Intro: </w:t>
                            </w:r>
                          </w:p>
                          <w:p w:rsidR="00E8169E" w:rsidRPr="00E8169E" w:rsidRDefault="00E8169E" w:rsidP="00E8169E">
                            <w:pPr>
                              <w:rPr>
                                <w:rFonts w:ascii="Garamond" w:hAnsi="Garamond"/>
                                <w:b/>
                                <w:bCs/>
                                <w:color w:val="FFFFFF" w:themeColor="background1"/>
                                <w:sz w:val="24"/>
                                <w:szCs w:val="24"/>
                              </w:rPr>
                            </w:pPr>
                            <w:r w:rsidRPr="00E8169E">
                              <w:rPr>
                                <w:rFonts w:ascii="Garamond" w:hAnsi="Garamond"/>
                                <w:color w:val="FFFFFF" w:themeColor="background1"/>
                                <w:sz w:val="24"/>
                                <w:szCs w:val="24"/>
                              </w:rPr>
                              <w:t>Udover at støtte andre kvinder, er der mange opgaver som Bydelsmødrene skal løse. Det kan være svært at få overblik over de mange opgaver og det kan være svært at fordele.</w:t>
                            </w:r>
                          </w:p>
                          <w:p w:rsidR="00E8169E" w:rsidRPr="00E8169E" w:rsidRDefault="00E8169E" w:rsidP="00E8169E">
                            <w:pPr>
                              <w:rPr>
                                <w:rFonts w:ascii="Arial Narrow" w:hAnsi="Arial Narrow"/>
                                <w:b/>
                                <w:bCs/>
                                <w:color w:val="FFFFFF" w:themeColor="background1"/>
                                <w:sz w:val="24"/>
                                <w:szCs w:val="24"/>
                              </w:rPr>
                            </w:pPr>
                            <w:r w:rsidRPr="00E8169E">
                              <w:rPr>
                                <w:rFonts w:ascii="Arial Narrow" w:hAnsi="Arial Narrow"/>
                                <w:b/>
                                <w:bCs/>
                                <w:color w:val="FFFFFF" w:themeColor="background1"/>
                                <w:sz w:val="24"/>
                                <w:szCs w:val="24"/>
                              </w:rPr>
                              <w:t xml:space="preserve">Formål: </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At skabe overblik over de opgaver, som skal løses.</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 xml:space="preserve">At fordele opgaverne på en overskuelig måde </w:t>
                            </w:r>
                          </w:p>
                          <w:p w:rsidR="00E8169E" w:rsidRPr="00E8169E" w:rsidRDefault="00E8169E" w:rsidP="00E8169E">
                            <w:pPr>
                              <w:rPr>
                                <w:rFonts w:ascii="Arial Narrow" w:hAnsi="Arial Narrow"/>
                                <w:b/>
                                <w:bCs/>
                                <w:color w:val="FFFFFF" w:themeColor="background1"/>
                                <w:sz w:val="24"/>
                                <w:szCs w:val="24"/>
                              </w:rPr>
                            </w:pPr>
                            <w:r w:rsidRPr="00E8169E">
                              <w:rPr>
                                <w:rFonts w:ascii="Arial Narrow" w:hAnsi="Arial Narrow"/>
                                <w:b/>
                                <w:bCs/>
                                <w:color w:val="FFFFFF" w:themeColor="background1"/>
                                <w:sz w:val="24"/>
                                <w:szCs w:val="24"/>
                              </w:rPr>
                              <w:t>Sådan gør I:</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Print kortene ud og klip dem fra hinanden.</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Læg dem på bordet, så alle kan ses.</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Tag et kort af gangen. Tal om hvad opgaven går ud på, giv eksempler på hvad opgaven indeholder.</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Spørg hvem der vil tage opgaven.</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Tal om de opgaver, som ikke bliver taget. Find ud af hvorfor: Er det fordi opgaven er for svær, så skal der tilbydes ekstra støtte til opgaven. Er det fordi opgaven ikke er relevant, kan den vente.</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Skriv navn på kortene og gem dem i jeres bestyrelsesmappe.</w:t>
                            </w:r>
                          </w:p>
                          <w:p w:rsidR="00E8169E" w:rsidRPr="00E8169E" w:rsidRDefault="00E8169E" w:rsidP="00E8169E">
                            <w:pPr>
                              <w:ind w:left="720"/>
                              <w:contextualSpacing/>
                              <w:rPr>
                                <w:rFonts w:ascii="Garamond" w:hAnsi="Garamond"/>
                                <w:color w:val="FFFFFF" w:themeColor="background1"/>
                                <w:sz w:val="24"/>
                                <w:szCs w:val="24"/>
                              </w:rPr>
                            </w:pPr>
                          </w:p>
                          <w:p w:rsidR="00E8169E" w:rsidRPr="00E8169E" w:rsidRDefault="00E8169E" w:rsidP="00E8169E">
                            <w:pPr>
                              <w:rPr>
                                <w:rFonts w:ascii="Arial Narrow" w:hAnsi="Arial Narrow"/>
                                <w:b/>
                                <w:bCs/>
                                <w:color w:val="FFFFFF" w:themeColor="background1"/>
                                <w:sz w:val="24"/>
                                <w:szCs w:val="24"/>
                              </w:rPr>
                            </w:pPr>
                            <w:r w:rsidRPr="00E8169E">
                              <w:rPr>
                                <w:rFonts w:ascii="Arial Narrow" w:hAnsi="Arial Narrow"/>
                                <w:b/>
                                <w:bCs/>
                                <w:color w:val="FFFFFF" w:themeColor="background1"/>
                                <w:sz w:val="24"/>
                                <w:szCs w:val="24"/>
                              </w:rPr>
                              <w:t xml:space="preserve">Det skal I bruge: </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Print af kortene</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Kuglepen</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Bestyrelsesmappen</w:t>
                            </w:r>
                          </w:p>
                          <w:p w:rsidR="00E8169E" w:rsidRPr="008B1D05" w:rsidRDefault="00E8169E" w:rsidP="00E8169E">
                            <w:pPr>
                              <w:rPr>
                                <w:color w:val="FFFFFF" w:themeColor="background1"/>
                              </w:rPr>
                            </w:pPr>
                          </w:p>
                          <w:p w:rsidR="008B1D05" w:rsidRPr="008B1D05" w:rsidRDefault="008B1D05">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felt 2" o:spid="_x0000_s1027" type="#_x0000_t202" style="position:absolute;margin-left:0;margin-top:0;width:488.9pt;height:409.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" fillcolor="#b8cce4 [1300]" strokecolor="#8db3e2 [1311]">
                <v:textbox>
                  <w:txbxContent>
                    <w:p w:rsidR="00E8169E" w:rsidRPr="00E8169E" w:rsidRDefault="00055833" w:rsidP="00E8169E">
                      <w:pPr>
                        <w:rPr>
                          <w:rFonts w:ascii="Arial Narrow" w:hAnsi="Arial Narrow"/>
                          <w:b/>
                          <w:bCs/>
                          <w:color w:val="FFFFFF" w:themeColor="background1"/>
                          <w:sz w:val="24"/>
                          <w:szCs w:val="24"/>
                        </w:rPr>
                      </w:pPr>
                      <w:r>
                        <w:rPr>
                          <w:rFonts w:ascii="Garamond" w:hAnsi="Garamond"/>
                          <w:color w:val="FFFFFF" w:themeColor="background1"/>
                          <w:sz w:val="28"/>
                          <w:szCs w:val="28"/>
                        </w:rPr>
                        <w:br/>
                      </w:r>
                      <w:r w:rsidR="00E8169E" w:rsidRPr="00E8169E">
                        <w:rPr>
                          <w:rFonts w:ascii="Arial Narrow" w:hAnsi="Arial Narrow"/>
                          <w:b/>
                          <w:bCs/>
                          <w:color w:val="FFFFFF" w:themeColor="background1"/>
                          <w:sz w:val="24"/>
                          <w:szCs w:val="24"/>
                        </w:rPr>
                        <w:t xml:space="preserve">Intro: </w:t>
                      </w:r>
                    </w:p>
                    <w:p w:rsidR="00E8169E" w:rsidRPr="00E8169E" w:rsidRDefault="00E8169E" w:rsidP="00E8169E">
                      <w:pPr>
                        <w:rPr>
                          <w:rFonts w:ascii="Garamond" w:hAnsi="Garamond"/>
                          <w:b/>
                          <w:bCs/>
                          <w:color w:val="FFFFFF" w:themeColor="background1"/>
                          <w:sz w:val="24"/>
                          <w:szCs w:val="24"/>
                        </w:rPr>
                      </w:pPr>
                      <w:r w:rsidRPr="00E8169E">
                        <w:rPr>
                          <w:rFonts w:ascii="Garamond" w:hAnsi="Garamond"/>
                          <w:color w:val="FFFFFF" w:themeColor="background1"/>
                          <w:sz w:val="24"/>
                          <w:szCs w:val="24"/>
                        </w:rPr>
                        <w:t>Udover at støtte andre kvinder, er der mange opgaver som Bydelsmødrene skal løse. Det kan være svært at få overblik over de mange opgaver og det kan være svært at fordele.</w:t>
                      </w:r>
                    </w:p>
                    <w:p w:rsidR="00E8169E" w:rsidRPr="00E8169E" w:rsidRDefault="00E8169E" w:rsidP="00E8169E">
                      <w:pPr>
                        <w:rPr>
                          <w:rFonts w:ascii="Arial Narrow" w:hAnsi="Arial Narrow"/>
                          <w:b/>
                          <w:bCs/>
                          <w:color w:val="FFFFFF" w:themeColor="background1"/>
                          <w:sz w:val="24"/>
                          <w:szCs w:val="24"/>
                        </w:rPr>
                      </w:pPr>
                      <w:r w:rsidRPr="00E8169E">
                        <w:rPr>
                          <w:rFonts w:ascii="Arial Narrow" w:hAnsi="Arial Narrow"/>
                          <w:b/>
                          <w:bCs/>
                          <w:color w:val="FFFFFF" w:themeColor="background1"/>
                          <w:sz w:val="24"/>
                          <w:szCs w:val="24"/>
                        </w:rPr>
                        <w:t xml:space="preserve">Formål: </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At skabe overblik over de opgaver, som skal løses.</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 xml:space="preserve">At fordele opgaverne på en overskuelig måde </w:t>
                      </w:r>
                    </w:p>
                    <w:p w:rsidR="00E8169E" w:rsidRPr="00E8169E" w:rsidRDefault="00E8169E" w:rsidP="00E8169E">
                      <w:pPr>
                        <w:rPr>
                          <w:rFonts w:ascii="Arial Narrow" w:hAnsi="Arial Narrow"/>
                          <w:b/>
                          <w:bCs/>
                          <w:color w:val="FFFFFF" w:themeColor="background1"/>
                          <w:sz w:val="24"/>
                          <w:szCs w:val="24"/>
                        </w:rPr>
                      </w:pPr>
                      <w:r w:rsidRPr="00E8169E">
                        <w:rPr>
                          <w:rFonts w:ascii="Arial Narrow" w:hAnsi="Arial Narrow"/>
                          <w:b/>
                          <w:bCs/>
                          <w:color w:val="FFFFFF" w:themeColor="background1"/>
                          <w:sz w:val="24"/>
                          <w:szCs w:val="24"/>
                        </w:rPr>
                        <w:t>Sådan gør I:</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Print kortene ud og klip dem fra hinanden.</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Læg dem på bordet, så alle kan ses.</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Tag et kort af gangen. Tal om hvad opgaven går ud på, giv eksempler på hvad opgaven indeholder.</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Spørg hvem der vil tage opgaven.</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Tal om de opgaver, som ikke bliver taget. Find ud af hvorfor: Er det fordi opgaven er for svær, så skal der tilbydes ekstra støtte til opgaven. Er det fordi opgaven ikke er relevant, kan den vente.</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Skriv navn på kortene og gem dem i jeres bestyrelsesmappe.</w:t>
                      </w:r>
                    </w:p>
                    <w:p w:rsidR="00E8169E" w:rsidRPr="00E8169E" w:rsidRDefault="00E8169E" w:rsidP="00E8169E">
                      <w:pPr>
                        <w:ind w:left="720"/>
                        <w:contextualSpacing/>
                        <w:rPr>
                          <w:rFonts w:ascii="Garamond" w:hAnsi="Garamond"/>
                          <w:color w:val="FFFFFF" w:themeColor="background1"/>
                          <w:sz w:val="24"/>
                          <w:szCs w:val="24"/>
                        </w:rPr>
                      </w:pPr>
                    </w:p>
                    <w:p w:rsidR="00E8169E" w:rsidRPr="00E8169E" w:rsidRDefault="00E8169E" w:rsidP="00E8169E">
                      <w:pPr>
                        <w:rPr>
                          <w:rFonts w:ascii="Arial Narrow" w:hAnsi="Arial Narrow"/>
                          <w:b/>
                          <w:bCs/>
                          <w:color w:val="FFFFFF" w:themeColor="background1"/>
                          <w:sz w:val="24"/>
                          <w:szCs w:val="24"/>
                        </w:rPr>
                      </w:pPr>
                      <w:r w:rsidRPr="00E8169E">
                        <w:rPr>
                          <w:rFonts w:ascii="Arial Narrow" w:hAnsi="Arial Narrow"/>
                          <w:b/>
                          <w:bCs/>
                          <w:color w:val="FFFFFF" w:themeColor="background1"/>
                          <w:sz w:val="24"/>
                          <w:szCs w:val="24"/>
                        </w:rPr>
                        <w:t xml:space="preserve">Det skal I bruge: </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Print af kortene</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Kuglepen</w:t>
                      </w:r>
                    </w:p>
                    <w:p w:rsidR="00E8169E" w:rsidRPr="00E8169E" w:rsidRDefault="00E8169E" w:rsidP="00E8169E">
                      <w:pPr>
                        <w:ind w:left="720"/>
                        <w:contextualSpacing/>
                        <w:rPr>
                          <w:rFonts w:ascii="Garamond" w:hAnsi="Garamond"/>
                          <w:color w:val="FFFFFF" w:themeColor="background1"/>
                          <w:sz w:val="24"/>
                          <w:szCs w:val="24"/>
                        </w:rPr>
                      </w:pPr>
                      <w:r w:rsidRPr="00E8169E">
                        <w:rPr>
                          <w:rFonts w:ascii="Garamond" w:hAnsi="Garamond"/>
                          <w:color w:val="FFFFFF" w:themeColor="background1"/>
                          <w:sz w:val="24"/>
                          <w:szCs w:val="24"/>
                        </w:rPr>
                        <w:t>Bestyrelsesmappen</w:t>
                      </w:r>
                    </w:p>
                    <w:p w:rsidR="00E8169E" w:rsidRPr="008B1D05" w:rsidRDefault="00E8169E" w:rsidP="00E8169E">
                      <w:pPr>
                        <w:rPr>
                          <w:color w:val="FFFFFF" w:themeColor="background1"/>
                        </w:rPr>
                      </w:pPr>
                    </w:p>
                    <w:p w:rsidR="008B1D05" w:rsidRPr="008B1D05" w:rsidRDefault="008B1D05">
                      <w:pPr>
                        <w:rPr>
                          <w:color w:val="FFFFFF" w:themeColor="background1"/>
                        </w:rPr>
                      </w:pPr>
                    </w:p>
                  </w:txbxContent>
                </v:textbox>
              </v:shape>
            </w:pict>
          </mc:Fallback>
        </mc:AlternateContent>
      </w:r>
    </w:p>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 w:rsidR="008B1D05" w:rsidRDefault="008B1D05">
      <w:pPr>
        <w:sectPr w:rsidR="008B1D05" w:rsidSect="00126094">
          <w:type w:val="continuous"/>
          <w:pgSz w:w="16838" w:h="11906" w:orient="landscape"/>
          <w:pgMar w:top="851" w:right="1418" w:bottom="851" w:left="1418" w:header="709" w:footer="709" w:gutter="0"/>
          <w:cols w:space="708"/>
          <w:docGrid w:linePitch="360"/>
        </w:sectPr>
      </w:pPr>
    </w:p>
    <w:p w:rsidR="008B1D05" w:rsidRDefault="008B1D05">
      <w:r>
        <w:rPr>
          <w:rFonts w:ascii="Times New Roman" w:hAnsi="Times New Roman"/>
          <w:noProof/>
          <w:sz w:val="24"/>
          <w:szCs w:val="24"/>
          <w:lang w:eastAsia="da-DK"/>
        </w:rPr>
        <w:lastRenderedPageBreak/>
        <w:drawing>
          <wp:anchor distT="36576" distB="36576" distL="36576" distR="36576" simplePos="0" relativeHeight="251665408" behindDoc="0" locked="0" layoutInCell="1" allowOverlap="1" wp14:anchorId="698E2DC4" wp14:editId="0E7EB3C3">
            <wp:simplePos x="0" y="0"/>
            <wp:positionH relativeFrom="column">
              <wp:posOffset>7907991</wp:posOffset>
            </wp:positionH>
            <wp:positionV relativeFrom="paragraph">
              <wp:posOffset>101862</wp:posOffset>
            </wp:positionV>
            <wp:extent cx="1210945" cy="927735"/>
            <wp:effectExtent l="0" t="0" r="8255" b="5715"/>
            <wp:wrapNone/>
            <wp:docPr id="7" name="Billede 7"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_Logo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0945" cy="927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B1D05">
        <w:rPr>
          <w:rFonts w:ascii="Times New Roman" w:hAnsi="Times New Roman"/>
          <w:noProof/>
          <w:sz w:val="24"/>
          <w:szCs w:val="24"/>
          <w:lang w:eastAsia="da-DK"/>
        </w:rPr>
        <mc:AlternateContent>
          <mc:Choice Requires="wps">
            <w:drawing>
              <wp:anchor distT="36576" distB="36576" distL="36576" distR="36576" simplePos="0" relativeHeight="251663360" behindDoc="0" locked="0" layoutInCell="1" allowOverlap="1" wp14:anchorId="297C8C31" wp14:editId="2A1B04A6">
                <wp:simplePos x="0" y="0"/>
                <wp:positionH relativeFrom="column">
                  <wp:posOffset>-65517</wp:posOffset>
                </wp:positionH>
                <wp:positionV relativeFrom="paragraph">
                  <wp:posOffset>24130</wp:posOffset>
                </wp:positionV>
                <wp:extent cx="7879715" cy="1076325"/>
                <wp:effectExtent l="0" t="0" r="2603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9715" cy="1076325"/>
                        </a:xfrm>
                        <a:prstGeom prst="rect">
                          <a:avLst/>
                        </a:prstGeom>
                        <a:solidFill>
                          <a:schemeClr val="accent1">
                            <a:lumMod val="60000"/>
                            <a:lumOff val="40000"/>
                          </a:schemeClr>
                        </a:solidFill>
                        <a:ln w="9525" algn="in">
                          <a:solidFill>
                            <a:sysClr val="window" lastClr="FFFFFF"/>
                          </a:solidFill>
                          <a:miter lim="800000"/>
                          <a:headEnd/>
                          <a:tailEnd/>
                        </a:ln>
                        <a:effectLst/>
                        <a:extLst/>
                      </wps:spPr>
                      <wps:txbx>
                        <w:txbxContent>
                          <w:p w:rsidR="008B1D05" w:rsidRPr="009D6CE0" w:rsidRDefault="008B1D05" w:rsidP="008B1D05">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w:t>
                            </w:r>
                            <w:r w:rsidR="00E8169E">
                              <w:rPr>
                                <w:rFonts w:ascii="Arial Narrow" w:hAnsi="Arial Narrow"/>
                                <w:b w:val="0"/>
                                <w:color w:val="FFFFFF" w:themeColor="background1"/>
                                <w:sz w:val="96"/>
                                <w:szCs w:val="96"/>
                                <w:vertAlign w:val="subscript"/>
                              </w:rPr>
                              <w:tab/>
                            </w:r>
                            <w:r w:rsidR="00E8169E">
                              <w:rPr>
                                <w:rFonts w:ascii="Arial Narrow" w:hAnsi="Arial Narrow"/>
                                <w:b w:val="0"/>
                                <w:color w:val="FFFFFF" w:themeColor="background1"/>
                                <w:sz w:val="96"/>
                                <w:szCs w:val="96"/>
                                <w:vertAlign w:val="subscript"/>
                              </w:rPr>
                              <w:tab/>
                            </w:r>
                            <w:r w:rsidR="00E8169E">
                              <w:rPr>
                                <w:rFonts w:ascii="Arial Narrow" w:hAnsi="Arial Narrow"/>
                                <w:b w:val="0"/>
                                <w:color w:val="FFFFFF" w:themeColor="background1"/>
                                <w:sz w:val="96"/>
                                <w:szCs w:val="96"/>
                                <w:vertAlign w:val="subscript"/>
                              </w:rPr>
                              <w:tab/>
                              <w:t>OPGAVE-KORT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15pt;margin-top:1.9pt;width:620.45pt;height:84.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" fillcolor="#95b3d7 [1940]" strokecolor="window" insetpen="t">
                <v:textbox inset="2.88pt,2.88pt,2.88pt,2.88pt">
                  <w:txbxContent>
                    <w:p w:rsidR="008B1D05" w:rsidRPr="009D6CE0" w:rsidRDefault="008B1D05" w:rsidP="008B1D05">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w:t>
                      </w:r>
                      <w:r w:rsidR="00E8169E">
                        <w:rPr>
                          <w:rFonts w:ascii="Arial Narrow" w:hAnsi="Arial Narrow"/>
                          <w:b w:val="0"/>
                          <w:color w:val="FFFFFF" w:themeColor="background1"/>
                          <w:sz w:val="96"/>
                          <w:szCs w:val="96"/>
                          <w:vertAlign w:val="subscript"/>
                        </w:rPr>
                        <w:tab/>
                      </w:r>
                      <w:r w:rsidR="00E8169E">
                        <w:rPr>
                          <w:rFonts w:ascii="Arial Narrow" w:hAnsi="Arial Narrow"/>
                          <w:b w:val="0"/>
                          <w:color w:val="FFFFFF" w:themeColor="background1"/>
                          <w:sz w:val="96"/>
                          <w:szCs w:val="96"/>
                          <w:vertAlign w:val="subscript"/>
                        </w:rPr>
                        <w:tab/>
                      </w:r>
                      <w:r w:rsidR="00E8169E">
                        <w:rPr>
                          <w:rFonts w:ascii="Arial Narrow" w:hAnsi="Arial Narrow"/>
                          <w:b w:val="0"/>
                          <w:color w:val="FFFFFF" w:themeColor="background1"/>
                          <w:sz w:val="96"/>
                          <w:szCs w:val="96"/>
                          <w:vertAlign w:val="subscript"/>
                        </w:rPr>
                        <w:tab/>
                        <w:t>OPGAVE-KORT</w:t>
                      </w:r>
                    </w:p>
                  </w:txbxContent>
                </v:textbox>
              </v:shape>
            </w:pict>
          </mc:Fallback>
        </mc:AlternateContent>
      </w:r>
    </w:p>
    <w:p w:rsidR="008B1D05" w:rsidRDefault="008B1D05"/>
    <w:p w:rsidR="008B1D05" w:rsidRDefault="008B1D05"/>
    <w:p w:rsidR="008B1D05" w:rsidRDefault="008B1D05"/>
    <w:p w:rsidR="008B1D05" w:rsidRDefault="008B1D05"/>
    <w:tbl>
      <w:tblPr>
        <w:tblStyle w:val="Tabel-Gitter"/>
        <w:tblW w:w="5000" w:type="pct"/>
        <w:tblLook w:val="04A0" w:firstRow="1" w:lastRow="0" w:firstColumn="1" w:lastColumn="0" w:noHBand="0" w:noVBand="1"/>
      </w:tblPr>
      <w:tblGrid>
        <w:gridCol w:w="7109"/>
        <w:gridCol w:w="7109"/>
      </w:tblGrid>
      <w:tr w:rsidR="00737377" w:rsidRPr="00737377" w:rsidTr="006B5EAD">
        <w:trPr>
          <w:trHeight w:val="2835"/>
        </w:trPr>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Indkalde til møder</w:t>
            </w:r>
            <w:r w:rsidRPr="00737377">
              <w:rPr>
                <w:rFonts w:ascii="Garamond" w:hAnsi="Garamond"/>
                <w:b/>
                <w:color w:val="78AD03"/>
                <w:sz w:val="52"/>
                <w:szCs w:val="52"/>
              </w:rPr>
              <w:br/>
              <w:t>(modtage afbud)</w:t>
            </w:r>
          </w:p>
          <w:p w:rsidR="00737377" w:rsidRPr="00737377" w:rsidRDefault="00737377" w:rsidP="00737377">
            <w:pPr>
              <w:rPr>
                <w:rFonts w:ascii="Garamond" w:hAnsi="Garamond"/>
                <w:b/>
                <w:color w:val="78AD03"/>
                <w:sz w:val="28"/>
                <w:szCs w:val="28"/>
              </w:rPr>
            </w:pPr>
          </w:p>
          <w:p w:rsidR="00737377" w:rsidRPr="00737377" w:rsidRDefault="00737377" w:rsidP="00737377">
            <w:pPr>
              <w:rPr>
                <w:rFonts w:ascii="Garamond" w:hAnsi="Garamond"/>
                <w:b/>
                <w:color w:val="78AD03"/>
                <w:sz w:val="28"/>
                <w:szCs w:val="28"/>
              </w:rPr>
            </w:pPr>
          </w:p>
          <w:p w:rsidR="00737377" w:rsidRPr="00737377" w:rsidRDefault="00737377" w:rsidP="00737377">
            <w:pPr>
              <w:rPr>
                <w:rFonts w:ascii="Garamond" w:hAnsi="Garamond"/>
                <w:b/>
                <w:color w:val="78AD03"/>
                <w:sz w:val="28"/>
                <w:szCs w:val="28"/>
              </w:rPr>
            </w:pPr>
            <w:r w:rsidRPr="00737377">
              <w:rPr>
                <w:rFonts w:ascii="Garamond" w:hAnsi="Garamond"/>
                <w:b/>
                <w:color w:val="FF00FF"/>
                <w:sz w:val="28"/>
                <w:szCs w:val="28"/>
              </w:rPr>
              <w:t>NAVN</w:t>
            </w:r>
            <w:r w:rsidRPr="00737377">
              <w:rPr>
                <w:rFonts w:ascii="Garamond" w:hAnsi="Garamond"/>
                <w:b/>
                <w:color w:val="78AD03"/>
                <w:sz w:val="28"/>
                <w:szCs w:val="28"/>
              </w:rPr>
              <w:t>:</w:t>
            </w:r>
          </w:p>
        </w:tc>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Samle samtaleskemaer</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r w:rsidRPr="00737377">
              <w:rPr>
                <w:rFonts w:ascii="Garamond" w:hAnsi="Garamond"/>
                <w:b/>
                <w:color w:val="78AD03"/>
                <w:sz w:val="28"/>
                <w:szCs w:val="28"/>
              </w:rPr>
              <w:t>:</w:t>
            </w:r>
          </w:p>
        </w:tc>
      </w:tr>
      <w:tr w:rsidR="00737377" w:rsidRPr="00737377" w:rsidTr="006B5EAD">
        <w:trPr>
          <w:trHeight w:val="2835"/>
        </w:trPr>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Lave dagsorden</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Holde orden på fælles mappe</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lastRenderedPageBreak/>
              <w:t>Skrive referater</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Holde orden i fagligt materiale</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Være dirigent</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Opdatere Bydelsmødre kontaktliste</w:t>
            </w:r>
          </w:p>
          <w:p w:rsidR="00737377" w:rsidRPr="00737377" w:rsidRDefault="00737377" w:rsidP="00737377">
            <w:pPr>
              <w:rPr>
                <w:rFonts w:ascii="Garamond" w:hAnsi="Garamond"/>
                <w:b/>
                <w:color w:val="78AD03"/>
                <w:sz w:val="28"/>
                <w:szCs w:val="28"/>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Sende referater ud</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28"/>
                <w:szCs w:val="28"/>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 xml:space="preserve">Opdatere </w:t>
            </w:r>
            <w:r w:rsidRPr="00737377">
              <w:rPr>
                <w:rFonts w:ascii="Garamond" w:hAnsi="Garamond"/>
                <w:b/>
                <w:color w:val="78AD03"/>
                <w:sz w:val="52"/>
                <w:szCs w:val="52"/>
              </w:rPr>
              <w:br/>
              <w:t>fagperson kontaktliste</w:t>
            </w:r>
          </w:p>
          <w:p w:rsidR="00737377" w:rsidRPr="00737377" w:rsidRDefault="00737377" w:rsidP="00737377">
            <w:pPr>
              <w:rPr>
                <w:rFonts w:ascii="Garamond" w:hAnsi="Garamond"/>
                <w:b/>
                <w:color w:val="78AD03"/>
                <w:sz w:val="28"/>
                <w:szCs w:val="28"/>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lastRenderedPageBreak/>
              <w:t>Købe ind til møder</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Kontakt til Bydelsmødrenes Landsorganisation</w:t>
            </w:r>
          </w:p>
          <w:p w:rsidR="00737377" w:rsidRPr="00737377" w:rsidRDefault="00737377" w:rsidP="00737377">
            <w:pPr>
              <w:rPr>
                <w:rFonts w:ascii="Garamond" w:hAnsi="Garamond"/>
                <w:b/>
                <w:color w:val="78AD03"/>
                <w:sz w:val="28"/>
                <w:szCs w:val="28"/>
              </w:rPr>
            </w:pPr>
          </w:p>
          <w:p w:rsidR="00737377" w:rsidRPr="00737377" w:rsidRDefault="00737377" w:rsidP="00737377">
            <w:pPr>
              <w:rPr>
                <w:rFonts w:ascii="Garamond" w:hAnsi="Garamond"/>
                <w:b/>
                <w:color w:val="FF00FF"/>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78AD03"/>
                <w:sz w:val="52"/>
                <w:szCs w:val="52"/>
              </w:rPr>
              <w:t>Finde lokale/nøgle til møder</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Oprette/forny CVR nummer</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Lave/ændre NEM-konto i bank</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78AD03"/>
                <w:sz w:val="52"/>
                <w:szCs w:val="52"/>
              </w:rPr>
            </w:pPr>
            <w:r w:rsidRPr="00737377">
              <w:rPr>
                <w:rFonts w:ascii="Garamond" w:hAnsi="Garamond"/>
                <w:b/>
                <w:color w:val="3A9680"/>
                <w:sz w:val="52"/>
                <w:szCs w:val="52"/>
              </w:rPr>
              <w:t xml:space="preserve">Lave/ændre </w:t>
            </w:r>
            <w:proofErr w:type="spellStart"/>
            <w:r w:rsidRPr="00737377">
              <w:rPr>
                <w:rFonts w:ascii="Garamond" w:hAnsi="Garamond"/>
                <w:b/>
                <w:color w:val="3A9680"/>
                <w:sz w:val="52"/>
                <w:szCs w:val="52"/>
              </w:rPr>
              <w:t>net-bank</w:t>
            </w:r>
            <w:proofErr w:type="spellEnd"/>
            <w:r w:rsidRPr="00737377">
              <w:rPr>
                <w:rFonts w:ascii="Garamond" w:hAnsi="Garamond"/>
                <w:b/>
                <w:color w:val="3A9680"/>
                <w:sz w:val="52"/>
                <w:szCs w:val="52"/>
              </w:rPr>
              <w:t xml:space="preserve"> aftale</w:t>
            </w:r>
          </w:p>
          <w:p w:rsidR="00737377" w:rsidRPr="00737377" w:rsidRDefault="00737377" w:rsidP="00737377">
            <w:pPr>
              <w:rPr>
                <w:rFonts w:ascii="Garamond" w:hAnsi="Garamond"/>
                <w:b/>
                <w:color w:val="78AD03"/>
                <w:sz w:val="52"/>
                <w:szCs w:val="52"/>
              </w:rPr>
            </w:pPr>
          </w:p>
          <w:p w:rsidR="00737377" w:rsidRPr="00737377" w:rsidRDefault="00737377" w:rsidP="00737377">
            <w:pPr>
              <w:rPr>
                <w:rFonts w:ascii="Garamond" w:hAnsi="Garamond"/>
                <w:b/>
                <w:color w:val="78AD03"/>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lastRenderedPageBreak/>
              <w:t>Lave månedsregnskab</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Lave årsregnskab</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Modtage bilag (kvitteringer)</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p w:rsidR="00737377" w:rsidRPr="00737377" w:rsidRDefault="00737377" w:rsidP="00737377">
            <w:pPr>
              <w:rPr>
                <w:rFonts w:ascii="Garamond" w:hAnsi="Garamond"/>
                <w:b/>
                <w:color w:val="3A9680"/>
                <w:sz w:val="52"/>
                <w:szCs w:val="52"/>
              </w:rPr>
            </w:pPr>
          </w:p>
        </w:tc>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Lave budget</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Revidere årsregnskabet</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 xml:space="preserve">Ansvar for </w:t>
            </w:r>
            <w:proofErr w:type="spellStart"/>
            <w:r w:rsidRPr="00737377">
              <w:rPr>
                <w:rFonts w:ascii="Garamond" w:hAnsi="Garamond"/>
                <w:b/>
                <w:color w:val="3A9680"/>
                <w:sz w:val="52"/>
                <w:szCs w:val="52"/>
              </w:rPr>
              <w:t>penge-kasse</w:t>
            </w:r>
            <w:proofErr w:type="spellEnd"/>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lastRenderedPageBreak/>
              <w:t>Udbetale refusion/</w:t>
            </w:r>
          </w:p>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Godtgørelse</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3A9680"/>
                <w:sz w:val="52"/>
                <w:szCs w:val="52"/>
              </w:rPr>
            </w:pPr>
            <w:r w:rsidRPr="00737377">
              <w:rPr>
                <w:rFonts w:ascii="Garamond" w:hAnsi="Garamond"/>
                <w:b/>
                <w:color w:val="3A9680"/>
                <w:sz w:val="52"/>
                <w:szCs w:val="52"/>
              </w:rPr>
              <w:t>Overblik over hvor søge midler</w:t>
            </w: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Kontakte steder, hvor søge midler</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 xml:space="preserve">Skrive om Bydelsmødre til aviser, </w:t>
            </w:r>
            <w:proofErr w:type="spellStart"/>
            <w:r w:rsidRPr="00737377">
              <w:rPr>
                <w:rFonts w:ascii="Garamond" w:hAnsi="Garamond"/>
                <w:b/>
                <w:color w:val="548DD4" w:themeColor="text2" w:themeTint="99"/>
                <w:sz w:val="52"/>
                <w:szCs w:val="52"/>
              </w:rPr>
              <w:t>lokal-blade</w:t>
            </w:r>
            <w:proofErr w:type="spellEnd"/>
            <w:r w:rsidRPr="00737377">
              <w:rPr>
                <w:rFonts w:ascii="Garamond" w:hAnsi="Garamond"/>
                <w:b/>
                <w:color w:val="548DD4" w:themeColor="text2" w:themeTint="99"/>
                <w:sz w:val="52"/>
                <w:szCs w:val="52"/>
              </w:rPr>
              <w:t xml:space="preserve">, nettet, </w:t>
            </w:r>
            <w:proofErr w:type="spellStart"/>
            <w:r w:rsidRPr="00737377">
              <w:rPr>
                <w:rFonts w:ascii="Garamond" w:hAnsi="Garamond"/>
                <w:b/>
                <w:color w:val="548DD4" w:themeColor="text2" w:themeTint="99"/>
                <w:sz w:val="52"/>
                <w:szCs w:val="52"/>
              </w:rPr>
              <w:t>facebook</w:t>
            </w:r>
            <w:proofErr w:type="spellEnd"/>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 xml:space="preserve">Skrive </w:t>
            </w:r>
            <w:proofErr w:type="spellStart"/>
            <w:r w:rsidRPr="00737377">
              <w:rPr>
                <w:rFonts w:ascii="Garamond" w:hAnsi="Garamond"/>
                <w:b/>
                <w:color w:val="548DD4" w:themeColor="text2" w:themeTint="99"/>
                <w:sz w:val="52"/>
                <w:szCs w:val="52"/>
              </w:rPr>
              <w:t>takke-breve</w:t>
            </w:r>
            <w:proofErr w:type="spellEnd"/>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Kontakte lokale-blade, aviser, radio, tv.</w:t>
            </w: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lastRenderedPageBreak/>
              <w:t xml:space="preserve">Fortælle om Bydelsmødre til andre </w:t>
            </w: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Skrive evalueringer</w:t>
            </w: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p>
          <w:p w:rsidR="00737377" w:rsidRPr="00737377" w:rsidRDefault="00737377" w:rsidP="00737377">
            <w:pPr>
              <w:rPr>
                <w:rFonts w:ascii="Garamond" w:hAnsi="Garamond"/>
                <w:b/>
                <w:color w:val="3A9680"/>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Skrive ansøgninger</w:t>
            </w: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Skrive invitationer</w:t>
            </w: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Sende informationer ud pr. mail om Bydelsmødre</w:t>
            </w: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Gå ud med information om Bydelsmødre</w:t>
            </w: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lastRenderedPageBreak/>
              <w:t>Printe foldere</w:t>
            </w: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Lave visitkort</w:t>
            </w: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CA14BD"/>
                <w:sz w:val="52"/>
                <w:szCs w:val="52"/>
                <w14:textFill>
                  <w14:solidFill>
                    <w14:srgbClr w14:val="CA14BD">
                      <w14:lumMod w14:val="60000"/>
                      <w14:lumOff w14:val="40000"/>
                    </w14:srgbClr>
                  </w14:solidFill>
                </w14:textFill>
              </w:rPr>
              <w:t>Finde kurser i foreningsarbejde</w:t>
            </w: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CA14BD"/>
                <w:sz w:val="52"/>
                <w:szCs w:val="52"/>
                <w14:textFill>
                  <w14:solidFill>
                    <w14:srgbClr w14:val="CA14BD">
                      <w14:lumMod w14:val="60000"/>
                      <w14:lumOff w14:val="40000"/>
                    </w14:srgbClr>
                  </w14:solidFill>
                </w14:textFill>
              </w:rPr>
              <w:t>Styre erfaringsudveksling</w:t>
            </w: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CA14BD"/>
                <w:sz w:val="52"/>
                <w:szCs w:val="52"/>
                <w14:textFill>
                  <w14:solidFill>
                    <w14:srgbClr w14:val="CA14BD">
                      <w14:lumMod w14:val="60000"/>
                      <w14:lumOff w14:val="40000"/>
                    </w14:srgbClr>
                  </w14:solidFill>
                </w14:textFill>
              </w:rPr>
              <w:t xml:space="preserve">Fagperson som deltager på Bydelsmødrenes møder </w:t>
            </w: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FF00FF"/>
                <w:sz w:val="28"/>
                <w:szCs w:val="28"/>
              </w:rPr>
              <w:t>NAVN:</w:t>
            </w: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548DD4" w:themeColor="text2" w:themeTint="99"/>
                <w:sz w:val="52"/>
                <w:szCs w:val="52"/>
              </w:rPr>
              <w:t>Købe Pink-ting</w:t>
            </w: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r w:rsidR="00737377" w:rsidRPr="00737377" w:rsidTr="006B5EAD">
        <w:trPr>
          <w:trHeight w:val="2835"/>
        </w:trPr>
        <w:tc>
          <w:tcPr>
            <w:tcW w:w="2500" w:type="pct"/>
          </w:tcPr>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p>
          <w:p w:rsidR="00737377" w:rsidRPr="00737377" w:rsidRDefault="00737377" w:rsidP="00737377">
            <w:pPr>
              <w:rPr>
                <w:rFonts w:ascii="Garamond" w:hAnsi="Garamond"/>
                <w:b/>
                <w:color w:val="CA14BD"/>
                <w:sz w:val="52"/>
                <w:szCs w:val="52"/>
                <w14:textFill>
                  <w14:solidFill>
                    <w14:srgbClr w14:val="CA14BD">
                      <w14:lumMod w14:val="60000"/>
                      <w14:lumOff w14:val="40000"/>
                    </w14:srgbClr>
                  </w14:solidFill>
                </w14:textFill>
              </w:rPr>
            </w:pPr>
            <w:r w:rsidRPr="00737377">
              <w:rPr>
                <w:rFonts w:ascii="Garamond" w:hAnsi="Garamond"/>
                <w:b/>
                <w:color w:val="FF00FF"/>
                <w:sz w:val="28"/>
                <w:szCs w:val="28"/>
              </w:rPr>
              <w:t>NAVN:</w:t>
            </w:r>
          </w:p>
        </w:tc>
        <w:tc>
          <w:tcPr>
            <w:tcW w:w="2500" w:type="pct"/>
          </w:tcPr>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548DD4" w:themeColor="text2" w:themeTint="99"/>
                <w:sz w:val="52"/>
                <w:szCs w:val="52"/>
              </w:rPr>
            </w:pP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FF00FF"/>
                <w:sz w:val="28"/>
                <w:szCs w:val="28"/>
              </w:rPr>
            </w:pPr>
          </w:p>
          <w:p w:rsidR="00737377" w:rsidRPr="00737377" w:rsidRDefault="00737377" w:rsidP="00737377">
            <w:pPr>
              <w:rPr>
                <w:rFonts w:ascii="Garamond" w:hAnsi="Garamond"/>
                <w:b/>
                <w:color w:val="548DD4" w:themeColor="text2" w:themeTint="99"/>
                <w:sz w:val="52"/>
                <w:szCs w:val="52"/>
              </w:rPr>
            </w:pPr>
            <w:r w:rsidRPr="00737377">
              <w:rPr>
                <w:rFonts w:ascii="Garamond" w:hAnsi="Garamond"/>
                <w:b/>
                <w:color w:val="FF00FF"/>
                <w:sz w:val="28"/>
                <w:szCs w:val="28"/>
              </w:rPr>
              <w:t>NAVN:</w:t>
            </w:r>
          </w:p>
        </w:tc>
      </w:tr>
    </w:tbl>
    <w:p w:rsidR="008B1D05" w:rsidRDefault="008B1D05">
      <w:bookmarkStart w:id="0" w:name="_GoBack"/>
      <w:bookmarkEnd w:id="0"/>
    </w:p>
    <w:sectPr w:rsidR="008B1D05" w:rsidSect="008B1D05">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DE5"/>
    <w:multiLevelType w:val="hybridMultilevel"/>
    <w:tmpl w:val="234C65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A027C34"/>
    <w:multiLevelType w:val="hybridMultilevel"/>
    <w:tmpl w:val="9C448D7C"/>
    <w:lvl w:ilvl="0" w:tplc="B6905C20">
      <w:start w:val="1799"/>
      <w:numFmt w:val="decimal"/>
      <w:lvlText w:val="%1"/>
      <w:lvlJc w:val="left"/>
      <w:pPr>
        <w:ind w:left="780" w:hanging="4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DC9534D"/>
    <w:multiLevelType w:val="hybridMultilevel"/>
    <w:tmpl w:val="5674F6D2"/>
    <w:lvl w:ilvl="0" w:tplc="43B4BECE">
      <w:start w:val="1799"/>
      <w:numFmt w:val="decimal"/>
      <w:lvlText w:val="%1"/>
      <w:lvlJc w:val="left"/>
      <w:pPr>
        <w:ind w:left="780" w:hanging="4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56176D0B"/>
    <w:multiLevelType w:val="hybridMultilevel"/>
    <w:tmpl w:val="D37004DA"/>
    <w:lvl w:ilvl="0" w:tplc="A16060EC">
      <w:start w:val="1799"/>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94"/>
    <w:rsid w:val="00055833"/>
    <w:rsid w:val="0011114B"/>
    <w:rsid w:val="00126094"/>
    <w:rsid w:val="0014221A"/>
    <w:rsid w:val="006E5440"/>
    <w:rsid w:val="00737377"/>
    <w:rsid w:val="008B1D05"/>
    <w:rsid w:val="009E1C2F"/>
    <w:rsid w:val="00C2741F"/>
    <w:rsid w:val="00E816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26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6094"/>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2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2741F"/>
    <w:pPr>
      <w:ind w:left="720"/>
      <w:contextualSpacing/>
    </w:pPr>
  </w:style>
  <w:style w:type="paragraph" w:styleId="Markeringsbobletekst">
    <w:name w:val="Balloon Text"/>
    <w:basedOn w:val="Normal"/>
    <w:link w:val="MarkeringsbobletekstTegn"/>
    <w:uiPriority w:val="99"/>
    <w:semiHidden/>
    <w:unhideWhenUsed/>
    <w:rsid w:val="001111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1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26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6094"/>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2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2741F"/>
    <w:pPr>
      <w:ind w:left="720"/>
      <w:contextualSpacing/>
    </w:pPr>
  </w:style>
  <w:style w:type="paragraph" w:styleId="Markeringsbobletekst">
    <w:name w:val="Balloon Text"/>
    <w:basedOn w:val="Normal"/>
    <w:link w:val="MarkeringsbobletekstTegn"/>
    <w:uiPriority w:val="99"/>
    <w:semiHidden/>
    <w:unhideWhenUsed/>
    <w:rsid w:val="001111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1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215</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Natteravnene</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Langhorn</dc:creator>
  <cp:lastModifiedBy>Maja Langhorn</cp:lastModifiedBy>
  <cp:revision>4</cp:revision>
  <dcterms:created xsi:type="dcterms:W3CDTF">2014-07-03T21:36:00Z</dcterms:created>
  <dcterms:modified xsi:type="dcterms:W3CDTF">2014-07-03T21:45:00Z</dcterms:modified>
</cp:coreProperties>
</file>